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09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0"/>
        <w:gridCol w:w="720"/>
        <w:gridCol w:w="5925"/>
        <w:gridCol w:w="1614"/>
      </w:tblGrid>
      <w:tr w:rsidR="0043049C" w:rsidRPr="00A03C97" w14:paraId="3289C57E" w14:textId="77777777" w:rsidTr="00AA3629">
        <w:trPr>
          <w:trHeight w:val="374"/>
        </w:trPr>
        <w:tc>
          <w:tcPr>
            <w:tcW w:w="9709" w:type="dxa"/>
            <w:gridSpan w:val="4"/>
            <w:shd w:val="clear" w:color="auto" w:fill="9C2631"/>
            <w:tcMar>
              <w:top w:w="86" w:type="dxa"/>
              <w:left w:w="115" w:type="dxa"/>
              <w:bottom w:w="0" w:type="dxa"/>
              <w:right w:w="115" w:type="dxa"/>
            </w:tcMar>
            <w:vAlign w:val="center"/>
          </w:tcPr>
          <w:p w14:paraId="213CBF76" w14:textId="408A86F4" w:rsidR="0043049C" w:rsidRPr="00A03C97" w:rsidRDefault="0043049C" w:rsidP="00143D3D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SCARE Checklist</w:t>
            </w:r>
          </w:p>
        </w:tc>
      </w:tr>
      <w:tr w:rsidR="0043049C" w:rsidRPr="00A03C97" w14:paraId="28804E26" w14:textId="77777777" w:rsidTr="00646B18">
        <w:trPr>
          <w:trHeight w:val="374"/>
        </w:trPr>
        <w:tc>
          <w:tcPr>
            <w:tcW w:w="1450" w:type="dxa"/>
            <w:shd w:val="clear" w:color="auto" w:fill="9C2631"/>
            <w:tcMar>
              <w:top w:w="86" w:type="dxa"/>
              <w:left w:w="115" w:type="dxa"/>
              <w:bottom w:w="0" w:type="dxa"/>
              <w:right w:w="115" w:type="dxa"/>
            </w:tcMar>
            <w:vAlign w:val="center"/>
          </w:tcPr>
          <w:p w14:paraId="6A6A5261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03C97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720" w:type="dxa"/>
            <w:shd w:val="clear" w:color="auto" w:fill="9C2631"/>
            <w:tcMar>
              <w:top w:w="86" w:type="dxa"/>
              <w:left w:w="115" w:type="dxa"/>
              <w:bottom w:w="0" w:type="dxa"/>
              <w:right w:w="115" w:type="dxa"/>
            </w:tcMar>
            <w:vAlign w:val="center"/>
          </w:tcPr>
          <w:p w14:paraId="0BE74AC1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03C97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Item </w:t>
            </w:r>
          </w:p>
        </w:tc>
        <w:tc>
          <w:tcPr>
            <w:tcW w:w="5925" w:type="dxa"/>
            <w:shd w:val="clear" w:color="auto" w:fill="9C2631"/>
            <w:tcMar>
              <w:top w:w="86" w:type="dxa"/>
              <w:left w:w="115" w:type="dxa"/>
              <w:bottom w:w="0" w:type="dxa"/>
              <w:right w:w="115" w:type="dxa"/>
            </w:tcMar>
            <w:vAlign w:val="center"/>
          </w:tcPr>
          <w:p w14:paraId="432B76B9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03C97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Checklist item description</w:t>
            </w:r>
          </w:p>
        </w:tc>
        <w:tc>
          <w:tcPr>
            <w:tcW w:w="1614" w:type="dxa"/>
            <w:shd w:val="clear" w:color="auto" w:fill="9C2631"/>
          </w:tcPr>
          <w:p w14:paraId="5E70CD49" w14:textId="08A3EB34" w:rsidR="0043049C" w:rsidRPr="0043049C" w:rsidRDefault="0043049C" w:rsidP="00143D3D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3049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Page 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</w:t>
            </w:r>
            <w:r w:rsidRPr="0043049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umber</w:t>
            </w:r>
          </w:p>
        </w:tc>
      </w:tr>
      <w:tr w:rsidR="0043049C" w:rsidRPr="00A03C97" w14:paraId="6B9F83B4" w14:textId="77777777" w:rsidTr="00646B18">
        <w:trPr>
          <w:trHeight w:hRule="exact" w:val="641"/>
        </w:trPr>
        <w:tc>
          <w:tcPr>
            <w:tcW w:w="1450" w:type="dxa"/>
            <w:tcMar>
              <w:top w:w="86" w:type="dxa"/>
              <w:bottom w:w="0" w:type="dxa"/>
            </w:tcMar>
          </w:tcPr>
          <w:p w14:paraId="5D42DF78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6983EC5D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center"/>
          </w:tcPr>
          <w:p w14:paraId="050F8999" w14:textId="77777777" w:rsidR="0043049C" w:rsidRPr="00A03C97" w:rsidRDefault="0043049C" w:rsidP="00143D3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The words “case report” and the area of focus should appear in the title (e.g. presentation, diagnosis, surgical tec</w:t>
            </w:r>
            <w: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hnique or device or outcome</w:t>
            </w: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).</w:t>
            </w:r>
          </w:p>
        </w:tc>
        <w:tc>
          <w:tcPr>
            <w:tcW w:w="1614" w:type="dxa"/>
          </w:tcPr>
          <w:p w14:paraId="401E75F1" w14:textId="3BF78BD1" w:rsidR="0043049C" w:rsidRPr="00A03C97" w:rsidRDefault="0043049C" w:rsidP="00143D3D">
            <w:pPr>
              <w:jc w:val="center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3049C" w:rsidRPr="00A03C97" w14:paraId="0BFDA0A9" w14:textId="77777777" w:rsidTr="00646B18">
        <w:trPr>
          <w:trHeight w:hRule="exact" w:val="686"/>
        </w:trPr>
        <w:tc>
          <w:tcPr>
            <w:tcW w:w="1450" w:type="dxa"/>
            <w:tcMar>
              <w:top w:w="86" w:type="dxa"/>
              <w:bottom w:w="0" w:type="dxa"/>
            </w:tcMar>
          </w:tcPr>
          <w:p w14:paraId="618C7278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Key Words</w:t>
            </w: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64105CF4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center"/>
          </w:tcPr>
          <w:p w14:paraId="62CAE40A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z w:val="20"/>
                <w:szCs w:val="20"/>
              </w:rPr>
              <w:t>3 to 6 key words that identify areas covered in this case report (include "case report" as one of the keywords).</w:t>
            </w:r>
          </w:p>
        </w:tc>
        <w:tc>
          <w:tcPr>
            <w:tcW w:w="1614" w:type="dxa"/>
          </w:tcPr>
          <w:p w14:paraId="1C9B46F3" w14:textId="20D49568" w:rsidR="0043049C" w:rsidRPr="00A03C97" w:rsidRDefault="0043049C" w:rsidP="00143D3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3049C" w:rsidRPr="00A03C97" w14:paraId="0F58FDBB" w14:textId="77777777" w:rsidTr="00646B18">
        <w:trPr>
          <w:trHeight w:val="282"/>
        </w:trPr>
        <w:tc>
          <w:tcPr>
            <w:tcW w:w="1450" w:type="dxa"/>
            <w:vMerge w:val="restart"/>
            <w:tcMar>
              <w:top w:w="86" w:type="dxa"/>
              <w:bottom w:w="0" w:type="dxa"/>
            </w:tcMar>
          </w:tcPr>
          <w:p w14:paraId="1C0938B5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Abstract</w:t>
            </w: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28D12BE8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3a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7B8E26F0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Introduction—What is unique or educational</w:t>
            </w:r>
            <w: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about the</w:t>
            </w: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case? What does it add to the surgical literature? Why is this important? </w:t>
            </w:r>
          </w:p>
        </w:tc>
        <w:tc>
          <w:tcPr>
            <w:tcW w:w="1614" w:type="dxa"/>
            <w:vMerge w:val="restart"/>
          </w:tcPr>
          <w:p w14:paraId="1778C638" w14:textId="588FE37F" w:rsidR="0043049C" w:rsidRPr="00A03C97" w:rsidRDefault="0043049C" w:rsidP="00143D3D">
            <w:pPr>
              <w:jc w:val="center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3049C" w:rsidRPr="00A03C97" w14:paraId="2EA45699" w14:textId="77777777" w:rsidTr="00646B18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640AA8ED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07FF7C92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3b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6F5A92CD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The patient's main concerns and important clinical findings.</w:t>
            </w:r>
          </w:p>
        </w:tc>
        <w:tc>
          <w:tcPr>
            <w:tcW w:w="1614" w:type="dxa"/>
            <w:vMerge/>
          </w:tcPr>
          <w:p w14:paraId="00BEB14C" w14:textId="77777777" w:rsidR="0043049C" w:rsidRPr="00A03C97" w:rsidRDefault="0043049C" w:rsidP="00143D3D">
            <w:pP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3049C" w:rsidRPr="00A03C97" w14:paraId="59C5702C" w14:textId="77777777" w:rsidTr="00646B18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719B08F1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63B2F754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3c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63C737CA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The main diagnoses, therapeutics interventions, and outcomes.</w:t>
            </w:r>
          </w:p>
        </w:tc>
        <w:tc>
          <w:tcPr>
            <w:tcW w:w="1614" w:type="dxa"/>
            <w:vMerge/>
          </w:tcPr>
          <w:p w14:paraId="6CB43E43" w14:textId="77777777" w:rsidR="0043049C" w:rsidRPr="00A03C97" w:rsidRDefault="0043049C" w:rsidP="00143D3D">
            <w:pP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3049C" w:rsidRPr="00A03C97" w14:paraId="72F2C979" w14:textId="77777777" w:rsidTr="00646B18">
        <w:trPr>
          <w:trHeight w:val="223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066D2E1E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258ED81E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3d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7405B89C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Conclusion — w</w:t>
            </w: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hat are the “take-away” lessons from this case?</w:t>
            </w:r>
          </w:p>
        </w:tc>
        <w:tc>
          <w:tcPr>
            <w:tcW w:w="1614" w:type="dxa"/>
            <w:vMerge/>
          </w:tcPr>
          <w:p w14:paraId="1A881DFA" w14:textId="77777777" w:rsidR="0043049C" w:rsidRPr="00A03C97" w:rsidRDefault="0043049C" w:rsidP="00143D3D">
            <w:pP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3049C" w:rsidRPr="00A03C97" w14:paraId="6A35BF13" w14:textId="77777777" w:rsidTr="00646B18">
        <w:trPr>
          <w:trHeight w:val="1096"/>
        </w:trPr>
        <w:tc>
          <w:tcPr>
            <w:tcW w:w="1450" w:type="dxa"/>
            <w:tcMar>
              <w:top w:w="86" w:type="dxa"/>
              <w:bottom w:w="0" w:type="dxa"/>
            </w:tcMar>
          </w:tcPr>
          <w:p w14:paraId="67281600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Introduction</w:t>
            </w: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07E0DF56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58E497D8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z w:val="20"/>
                <w:szCs w:val="20"/>
              </w:rPr>
              <w:t>A summary of why this case is unique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educational</w:t>
            </w:r>
            <w:r w:rsidRPr="00A03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reference to the relevant surgical literature and current standard of care (with references, 1-2 paragraphs). Nature of the institution in which the patient was managed; academic, community or private practice setting?</w:t>
            </w:r>
          </w:p>
        </w:tc>
        <w:tc>
          <w:tcPr>
            <w:tcW w:w="1614" w:type="dxa"/>
          </w:tcPr>
          <w:p w14:paraId="54A21CBF" w14:textId="77BAE92A" w:rsidR="0043049C" w:rsidRPr="00A03C97" w:rsidRDefault="0043049C" w:rsidP="00143D3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3049C" w:rsidRPr="00A03C97" w14:paraId="2F98AE6C" w14:textId="77777777" w:rsidTr="00646B18">
        <w:trPr>
          <w:trHeight w:val="230"/>
        </w:trPr>
        <w:tc>
          <w:tcPr>
            <w:tcW w:w="1450" w:type="dxa"/>
            <w:vMerge w:val="restart"/>
            <w:tcMar>
              <w:top w:w="86" w:type="dxa"/>
              <w:bottom w:w="0" w:type="dxa"/>
            </w:tcMar>
          </w:tcPr>
          <w:p w14:paraId="2AF02720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Patient Information</w:t>
            </w: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5A19CDB1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5a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2AF4DBB0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z w:val="20"/>
                <w:szCs w:val="20"/>
              </w:rPr>
              <w:t>De-identified demographic and other patient specific information including age, sex, ethnicity, occupation and other useful pertinent information e.g. BMI and hand dominance.</w:t>
            </w:r>
          </w:p>
        </w:tc>
        <w:tc>
          <w:tcPr>
            <w:tcW w:w="1614" w:type="dxa"/>
            <w:vMerge w:val="restart"/>
          </w:tcPr>
          <w:p w14:paraId="0E9CC75B" w14:textId="6027F3A5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3049C" w:rsidRPr="00A03C97" w14:paraId="3D1D10BF" w14:textId="77777777" w:rsidTr="00646B18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0F684033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2D73ABA3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5b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498C4E27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Presentation including presenting complaint and symptoms of the patient as well as the mode of presentation e.g. brought in by ambulance or walked into Emergency room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 referred by family physician.</w:t>
            </w:r>
          </w:p>
        </w:tc>
        <w:tc>
          <w:tcPr>
            <w:tcW w:w="1614" w:type="dxa"/>
            <w:vMerge/>
          </w:tcPr>
          <w:p w14:paraId="269F0204" w14:textId="77777777" w:rsidR="0043049C" w:rsidRPr="00A03C97" w:rsidRDefault="0043049C" w:rsidP="00143D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3049C" w:rsidRPr="00A03C97" w14:paraId="726D43F4" w14:textId="77777777" w:rsidTr="00646B18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1F183932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7F56E36A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5c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435F58D0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z w:val="20"/>
                <w:szCs w:val="20"/>
              </w:rPr>
              <w:t>Past medical and surgical history and relevant outcomes from interventions</w:t>
            </w:r>
          </w:p>
        </w:tc>
        <w:tc>
          <w:tcPr>
            <w:tcW w:w="1614" w:type="dxa"/>
            <w:vMerge/>
          </w:tcPr>
          <w:p w14:paraId="3BDEEE6B" w14:textId="77777777" w:rsidR="0043049C" w:rsidRPr="00A03C97" w:rsidRDefault="0043049C" w:rsidP="00143D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3049C" w:rsidRPr="00A03C97" w14:paraId="4816A89E" w14:textId="77777777" w:rsidTr="00646B18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64D4D39C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53C6FE22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5d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14103EDD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z w:val="20"/>
                <w:szCs w:val="20"/>
              </w:rPr>
              <w:t>Drug history, family history including any relevant genetic information, and psychosocial history including smoking status and where relevant  accommodation type, walking aids, etc.</w:t>
            </w:r>
          </w:p>
        </w:tc>
        <w:tc>
          <w:tcPr>
            <w:tcW w:w="1614" w:type="dxa"/>
            <w:vMerge/>
          </w:tcPr>
          <w:p w14:paraId="4E4855F6" w14:textId="77777777" w:rsidR="0043049C" w:rsidRPr="00A03C97" w:rsidRDefault="0043049C" w:rsidP="00143D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3049C" w:rsidRPr="00A03C97" w14:paraId="0A8F0696" w14:textId="77777777" w:rsidTr="00646B18">
        <w:trPr>
          <w:trHeight w:val="230"/>
        </w:trPr>
        <w:tc>
          <w:tcPr>
            <w:tcW w:w="1450" w:type="dxa"/>
            <w:tcMar>
              <w:top w:w="86" w:type="dxa"/>
              <w:bottom w:w="0" w:type="dxa"/>
            </w:tcMar>
          </w:tcPr>
          <w:p w14:paraId="284F7E9B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Clinical Findings</w:t>
            </w: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0CB8C58C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center"/>
          </w:tcPr>
          <w:p w14:paraId="277F390B" w14:textId="77777777" w:rsidR="0043049C" w:rsidRPr="00A03C97" w:rsidRDefault="0043049C" w:rsidP="00143D3D">
            <w:pPr>
              <w:tabs>
                <w:tab w:val="left" w:pos="281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Describe the relevant physical examination and other significant clinical findings (include clinical photographs where relevant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where consent has been given</w:t>
            </w:r>
            <w:r w:rsidRPr="00A03C97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1614" w:type="dxa"/>
          </w:tcPr>
          <w:p w14:paraId="56BC22C7" w14:textId="5894D122" w:rsidR="0043049C" w:rsidRPr="00A03C97" w:rsidRDefault="0043049C" w:rsidP="00143D3D">
            <w:pPr>
              <w:tabs>
                <w:tab w:val="left" w:pos="2816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3049C" w:rsidRPr="00A03C97" w14:paraId="2BC72BEC" w14:textId="77777777" w:rsidTr="00646B18">
        <w:trPr>
          <w:trHeight w:val="230"/>
        </w:trPr>
        <w:tc>
          <w:tcPr>
            <w:tcW w:w="1450" w:type="dxa"/>
            <w:tcMar>
              <w:top w:w="86" w:type="dxa"/>
              <w:bottom w:w="0" w:type="dxa"/>
            </w:tcMar>
          </w:tcPr>
          <w:p w14:paraId="2BFC5740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Timeline</w:t>
            </w: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0AABF2EB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</w:tcPr>
          <w:p w14:paraId="0192CB7C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z w:val="20"/>
                <w:szCs w:val="20"/>
              </w:rPr>
              <w:t>Inclusion of data which allows readers to establish the sequence and order of events in the patient's history and presentation (using a table or figure if this helps). Delay from presentation to intervention should be reported.</w:t>
            </w:r>
          </w:p>
        </w:tc>
        <w:tc>
          <w:tcPr>
            <w:tcW w:w="1614" w:type="dxa"/>
          </w:tcPr>
          <w:p w14:paraId="77950AAB" w14:textId="661BEE60" w:rsidR="0043049C" w:rsidRPr="00A03C97" w:rsidRDefault="0043049C" w:rsidP="00143D3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3049C" w:rsidRPr="00A03C97" w14:paraId="4E44B9A5" w14:textId="77777777" w:rsidTr="00646B18">
        <w:trPr>
          <w:trHeight w:val="230"/>
        </w:trPr>
        <w:tc>
          <w:tcPr>
            <w:tcW w:w="1450" w:type="dxa"/>
            <w:vMerge w:val="restart"/>
            <w:tcMar>
              <w:top w:w="86" w:type="dxa"/>
              <w:bottom w:w="0" w:type="dxa"/>
            </w:tcMar>
          </w:tcPr>
          <w:p w14:paraId="12ECCE09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Diagnostic Assessment</w:t>
            </w: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21A8E5D2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8a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</w:tcPr>
          <w:p w14:paraId="678565C1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Diagnostic methods (physical exam, laboratory testing, radiological imaging, histopathology </w:t>
            </w:r>
            <w:proofErr w:type="spellStart"/>
            <w:r w:rsidRPr="00A03C97">
              <w:rPr>
                <w:rFonts w:ascii="Arial" w:hAnsi="Arial" w:cs="Arial"/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A03C97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1614" w:type="dxa"/>
            <w:vMerge w:val="restart"/>
          </w:tcPr>
          <w:p w14:paraId="039D8D5C" w14:textId="0EF19CE0" w:rsidR="0043049C" w:rsidRPr="00A03C97" w:rsidRDefault="0043049C" w:rsidP="00143D3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3049C" w:rsidRPr="00A03C97" w14:paraId="74DA5441" w14:textId="77777777" w:rsidTr="00646B18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3D92C3C3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426CDAFE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8b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</w:tcPr>
          <w:p w14:paraId="651A233B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z w:val="20"/>
                <w:szCs w:val="20"/>
              </w:rPr>
              <w:t>Diagnostic challenges (access, financial, cultural).</w:t>
            </w:r>
          </w:p>
        </w:tc>
        <w:tc>
          <w:tcPr>
            <w:tcW w:w="1614" w:type="dxa"/>
            <w:vMerge/>
          </w:tcPr>
          <w:p w14:paraId="36C669EC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3049C" w:rsidRPr="00A03C97" w14:paraId="33A83485" w14:textId="77777777" w:rsidTr="00646B18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76DF336D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6BC4D980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8c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</w:tcPr>
          <w:p w14:paraId="79D8FBE8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z w:val="20"/>
                <w:szCs w:val="20"/>
              </w:rPr>
              <w:t>Diagnostic reasoning including other diagnoses considered</w:t>
            </w:r>
          </w:p>
        </w:tc>
        <w:tc>
          <w:tcPr>
            <w:tcW w:w="1614" w:type="dxa"/>
            <w:vMerge/>
          </w:tcPr>
          <w:p w14:paraId="1444EF97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3049C" w:rsidRPr="00A03C97" w14:paraId="43FECA3B" w14:textId="77777777" w:rsidTr="00646B18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56F3A2CA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5BB8FC5E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8d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</w:tcPr>
          <w:p w14:paraId="62B68BF2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z w:val="20"/>
                <w:szCs w:val="20"/>
              </w:rPr>
              <w:t>Prognostic characteristics when applicable (e.g. tumour staging). Include relevant radiological or histopathological images in this section (the latter may sometimes be better placed in section 9).</w:t>
            </w:r>
          </w:p>
        </w:tc>
        <w:tc>
          <w:tcPr>
            <w:tcW w:w="1614" w:type="dxa"/>
            <w:vMerge/>
          </w:tcPr>
          <w:p w14:paraId="1023AF0A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3049C" w:rsidRPr="00A03C97" w14:paraId="3AB64CC8" w14:textId="77777777" w:rsidTr="00646B18">
        <w:trPr>
          <w:trHeight w:val="230"/>
        </w:trPr>
        <w:tc>
          <w:tcPr>
            <w:tcW w:w="1450" w:type="dxa"/>
            <w:vMerge w:val="restart"/>
            <w:tcMar>
              <w:top w:w="86" w:type="dxa"/>
              <w:bottom w:w="0" w:type="dxa"/>
            </w:tcMar>
          </w:tcPr>
          <w:p w14:paraId="20A10ABC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Therapeutic Intervention</w:t>
            </w: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5D2584D8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9a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0366354E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Pre-intervention considerations e.g. Patient optimisation: measures taken prior to surgery or other intervention e.g. treating hypothermia/hypovolaemia/hypotension in a burns patient, ICU care for sepsis, dealing with anticoagulation/other medications, </w:t>
            </w:r>
            <w:proofErr w:type="spellStart"/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614" w:type="dxa"/>
            <w:vMerge w:val="restart"/>
          </w:tcPr>
          <w:p w14:paraId="031794DB" w14:textId="08DC31D5" w:rsidR="0043049C" w:rsidRPr="00A03C97" w:rsidRDefault="0043049C" w:rsidP="00143D3D">
            <w:pPr>
              <w:jc w:val="center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3049C" w:rsidRPr="00A03C97" w14:paraId="77E841B0" w14:textId="77777777" w:rsidTr="00646B18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7EAC6979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37574F7A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9b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2B90D35D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Types of intervention(s) deployed and </w:t>
            </w:r>
            <w: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reasoning behind treatment offered </w:t>
            </w: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(pharmacologic, surgical, physiotherapy, psychological, preventive) and concurrent treatments (antibiotics, analgesia, anti-</w:t>
            </w: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lastRenderedPageBreak/>
              <w:t xml:space="preserve">emetics, nil by mouth, VTE prophylaxis, </w:t>
            </w:r>
            <w:proofErr w:type="spellStart"/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etc</w:t>
            </w:r>
            <w:proofErr w:type="spellEnd"/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). Medical  devices should have manufacturer and model specifically mentioned.</w:t>
            </w:r>
          </w:p>
        </w:tc>
        <w:tc>
          <w:tcPr>
            <w:tcW w:w="1614" w:type="dxa"/>
            <w:vMerge/>
          </w:tcPr>
          <w:p w14:paraId="6E095AAB" w14:textId="77777777" w:rsidR="0043049C" w:rsidRPr="00A03C97" w:rsidRDefault="0043049C" w:rsidP="00143D3D">
            <w:pP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3049C" w:rsidRPr="00A03C97" w14:paraId="448E4243" w14:textId="77777777" w:rsidTr="00646B18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242CE89D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69E48342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9c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7E8C6BF7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  <w:proofErr w:type="spellStart"/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Peri</w:t>
            </w:r>
            <w:proofErr w:type="spellEnd"/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-intervention considerations - administration of intervention (what, where, when and how was it done, including for surgery; anaesthesia, patient position, use of tourniquet and other relevant equipment, prep used, sutures, devices, surgical stage (1 or 2 stage, </w:t>
            </w:r>
            <w:proofErr w:type="spellStart"/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etc</w:t>
            </w:r>
            <w:proofErr w:type="spellEnd"/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). Pharmacological therapies should include formulation, dosage, strength, route, duration, </w:t>
            </w:r>
            <w:proofErr w:type="spellStart"/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etc</w:t>
            </w:r>
            <w:proofErr w:type="spellEnd"/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).</w:t>
            </w:r>
          </w:p>
        </w:tc>
        <w:tc>
          <w:tcPr>
            <w:tcW w:w="1614" w:type="dxa"/>
            <w:vMerge/>
          </w:tcPr>
          <w:p w14:paraId="6C16DFA2" w14:textId="77777777" w:rsidR="0043049C" w:rsidRPr="00A03C97" w:rsidRDefault="0043049C" w:rsidP="00143D3D">
            <w:pP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3049C" w:rsidRPr="00A03C97" w14:paraId="541554EF" w14:textId="77777777" w:rsidTr="00646B18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2090DA49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7012E31B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9d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1F9F72AE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Who performed the procedure - operator experience (position on the learning curve for the technique if established, specialisation and prior relevant training</w:t>
            </w:r>
            <w: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).</w:t>
            </w:r>
          </w:p>
        </w:tc>
        <w:tc>
          <w:tcPr>
            <w:tcW w:w="1614" w:type="dxa"/>
            <w:vMerge/>
          </w:tcPr>
          <w:p w14:paraId="42FF3808" w14:textId="77777777" w:rsidR="0043049C" w:rsidRPr="00A03C97" w:rsidRDefault="0043049C" w:rsidP="00143D3D">
            <w:pP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3049C" w:rsidRPr="00A03C97" w14:paraId="37AF5892" w14:textId="77777777" w:rsidTr="00646B18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51684058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277962E9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9e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76D4508B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Any changes in the interventions with rationale. Include intra-operative photographs and/or video or relevant histopathology in this section. Degree of novelty for a surgical</w:t>
            </w:r>
            <w: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technique</w:t>
            </w: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/device should be mentioned e.g. "first in-human".</w:t>
            </w:r>
          </w:p>
        </w:tc>
        <w:tc>
          <w:tcPr>
            <w:tcW w:w="1614" w:type="dxa"/>
            <w:vMerge/>
          </w:tcPr>
          <w:p w14:paraId="4A22E4C6" w14:textId="77777777" w:rsidR="0043049C" w:rsidRPr="00A03C97" w:rsidRDefault="0043049C" w:rsidP="00143D3D">
            <w:pP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3049C" w:rsidRPr="00A03C97" w14:paraId="33208DF5" w14:textId="77777777" w:rsidTr="00646B18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5CE5AE4E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725CDB4C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9f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6F55E133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Post-intervention considerations e.g. post-op</w:t>
            </w:r>
            <w: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erative</w:t>
            </w: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instructions</w:t>
            </w:r>
            <w: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and place of care</w:t>
            </w: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.</w:t>
            </w:r>
          </w:p>
        </w:tc>
        <w:tc>
          <w:tcPr>
            <w:tcW w:w="1614" w:type="dxa"/>
            <w:vMerge/>
          </w:tcPr>
          <w:p w14:paraId="4CAD65A0" w14:textId="77777777" w:rsidR="0043049C" w:rsidRPr="00A03C97" w:rsidRDefault="0043049C" w:rsidP="00143D3D">
            <w:pP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3049C" w:rsidRPr="00A03C97" w14:paraId="6E8C8313" w14:textId="77777777" w:rsidTr="00646B18">
        <w:trPr>
          <w:trHeight w:val="230"/>
        </w:trPr>
        <w:tc>
          <w:tcPr>
            <w:tcW w:w="1450" w:type="dxa"/>
            <w:vMerge w:val="restart"/>
            <w:tcMar>
              <w:top w:w="86" w:type="dxa"/>
              <w:bottom w:w="0" w:type="dxa"/>
            </w:tcMar>
          </w:tcPr>
          <w:p w14:paraId="02F2B9E3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Follow-up and</w:t>
            </w:r>
          </w:p>
          <w:p w14:paraId="34D1F0B0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Outcomes</w:t>
            </w: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750B64C1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10a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512548A2" w14:textId="77777777" w:rsidR="0043049C" w:rsidRPr="00A03C97" w:rsidRDefault="0043049C" w:rsidP="00143D3D">
            <w:pPr>
              <w:jc w:val="both"/>
              <w:rPr>
                <w:rFonts w:ascii="Arial" w:eastAsia="PMingLiU" w:hAnsi="Arial" w:cs="Arial"/>
                <w:color w:val="000000" w:themeColor="text1"/>
                <w:spacing w:val="-10"/>
                <w:sz w:val="20"/>
                <w:szCs w:val="20"/>
              </w:rPr>
            </w:pPr>
            <w:r w:rsidRPr="00A03C97">
              <w:rPr>
                <w:rFonts w:ascii="Arial" w:eastAsia="PMingLiU" w:hAnsi="Arial" w:cs="Arial"/>
                <w:color w:val="000000" w:themeColor="text1"/>
                <w:spacing w:val="-10"/>
                <w:sz w:val="20"/>
                <w:szCs w:val="20"/>
              </w:rPr>
              <w:t xml:space="preserve">Clinician assessed and patient-reported outcomes (when appropriate) should be stated with inclusion of the time periods at which assessed. Relevant photographs/radiological images should </w:t>
            </w:r>
            <w:proofErr w:type="spellStart"/>
            <w:r w:rsidRPr="00A03C97">
              <w:rPr>
                <w:rFonts w:ascii="Arial" w:eastAsia="PMingLiU" w:hAnsi="Arial" w:cs="Arial"/>
                <w:color w:val="000000" w:themeColor="text1"/>
                <w:spacing w:val="-10"/>
                <w:sz w:val="20"/>
                <w:szCs w:val="20"/>
              </w:rPr>
              <w:t>provided</w:t>
            </w:r>
            <w:proofErr w:type="spellEnd"/>
            <w:r w:rsidRPr="00A03C97">
              <w:rPr>
                <w:rFonts w:ascii="Arial" w:eastAsia="PMingLiU" w:hAnsi="Arial" w:cs="Arial"/>
                <w:color w:val="000000" w:themeColor="text1"/>
                <w:spacing w:val="-10"/>
                <w:sz w:val="20"/>
                <w:szCs w:val="20"/>
              </w:rPr>
              <w:t xml:space="preserve"> e.g. 12 month follow-up.</w:t>
            </w:r>
          </w:p>
        </w:tc>
        <w:tc>
          <w:tcPr>
            <w:tcW w:w="1614" w:type="dxa"/>
            <w:vMerge w:val="restart"/>
          </w:tcPr>
          <w:p w14:paraId="1E6046E5" w14:textId="2ECEF9FD" w:rsidR="0043049C" w:rsidRPr="00A03C97" w:rsidRDefault="0043049C" w:rsidP="00143D3D">
            <w:pPr>
              <w:jc w:val="center"/>
              <w:rPr>
                <w:rFonts w:ascii="Arial" w:eastAsia="PMingLiU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3049C" w:rsidRPr="00A03C97" w14:paraId="27993E07" w14:textId="77777777" w:rsidTr="00646B18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1F8D5F79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0D946A45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10b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11BD8D38" w14:textId="77777777" w:rsidR="0043049C" w:rsidRPr="00A03C97" w:rsidRDefault="0043049C" w:rsidP="00143D3D">
            <w:pPr>
              <w:jc w:val="both"/>
              <w:rPr>
                <w:rFonts w:ascii="Arial" w:eastAsia="PMingLiU" w:hAnsi="Arial" w:cs="Arial"/>
                <w:color w:val="000000" w:themeColor="text1"/>
                <w:spacing w:val="-10"/>
                <w:sz w:val="20"/>
                <w:szCs w:val="20"/>
              </w:rPr>
            </w:pPr>
            <w:r w:rsidRPr="00A03C97">
              <w:rPr>
                <w:rFonts w:ascii="Arial" w:eastAsia="PMingLiU" w:hAnsi="Arial" w:cs="Arial"/>
                <w:color w:val="000000" w:themeColor="text1"/>
                <w:spacing w:val="-10"/>
                <w:sz w:val="20"/>
                <w:szCs w:val="20"/>
              </w:rPr>
              <w:t xml:space="preserve">Important follow-up measures - diagnostic and other test results. Future surveillance requirements - e.g. </w:t>
            </w:r>
            <w:r>
              <w:rPr>
                <w:rFonts w:ascii="Arial" w:eastAsia="PMingLiU" w:hAnsi="Arial" w:cs="Arial"/>
                <w:color w:val="000000" w:themeColor="text1"/>
                <w:spacing w:val="-10"/>
                <w:sz w:val="20"/>
                <w:szCs w:val="20"/>
              </w:rPr>
              <w:t xml:space="preserve">imaging surveillance of endovascular aneurysm repair (EVAR) </w:t>
            </w:r>
            <w:r w:rsidRPr="00A03C97">
              <w:rPr>
                <w:rFonts w:ascii="Arial" w:eastAsia="PMingLiU" w:hAnsi="Arial" w:cs="Arial"/>
                <w:color w:val="000000" w:themeColor="text1"/>
                <w:spacing w:val="-10"/>
                <w:sz w:val="20"/>
                <w:szCs w:val="20"/>
              </w:rPr>
              <w:t xml:space="preserve">or clinical exam/ultrasound of </w:t>
            </w:r>
            <w:r>
              <w:rPr>
                <w:rFonts w:ascii="Arial" w:eastAsia="PMingLiU" w:hAnsi="Arial" w:cs="Arial"/>
                <w:color w:val="000000" w:themeColor="text1"/>
                <w:spacing w:val="-10"/>
                <w:sz w:val="20"/>
                <w:szCs w:val="20"/>
              </w:rPr>
              <w:t>regional lymph nodes for skin cancer</w:t>
            </w:r>
            <w:r w:rsidRPr="00A03C97">
              <w:rPr>
                <w:rFonts w:ascii="Arial" w:eastAsia="PMingLiU" w:hAnsi="Arial" w:cs="Arial"/>
                <w:color w:val="000000" w:themeColor="text1"/>
                <w:spacing w:val="-10"/>
                <w:sz w:val="20"/>
                <w:szCs w:val="20"/>
              </w:rPr>
              <w:t>.</w:t>
            </w:r>
          </w:p>
        </w:tc>
        <w:tc>
          <w:tcPr>
            <w:tcW w:w="1614" w:type="dxa"/>
            <w:vMerge/>
          </w:tcPr>
          <w:p w14:paraId="2FDF6101" w14:textId="77777777" w:rsidR="0043049C" w:rsidRPr="00A03C97" w:rsidRDefault="0043049C" w:rsidP="00143D3D">
            <w:pPr>
              <w:rPr>
                <w:rFonts w:ascii="Arial" w:eastAsia="PMingLiU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3049C" w:rsidRPr="00A03C97" w14:paraId="78EB8DFC" w14:textId="77777777" w:rsidTr="00646B18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3CED6424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7A278B7F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10c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5A1F7FD8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Where relevant - intervention adherence and tolerability (how was this assessed).</w:t>
            </w:r>
          </w:p>
        </w:tc>
        <w:tc>
          <w:tcPr>
            <w:tcW w:w="1614" w:type="dxa"/>
            <w:vMerge/>
          </w:tcPr>
          <w:p w14:paraId="0578734A" w14:textId="77777777" w:rsidR="0043049C" w:rsidRPr="00A03C97" w:rsidRDefault="0043049C" w:rsidP="00143D3D">
            <w:pP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3049C" w:rsidRPr="00A03C97" w14:paraId="2E520E7B" w14:textId="77777777" w:rsidTr="00646B18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7FB2EDE9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0E5DFD1B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10d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46C3B938" w14:textId="77777777" w:rsidR="0043049C" w:rsidRPr="00A03C97" w:rsidRDefault="0043049C" w:rsidP="00143D3D">
            <w:pPr>
              <w:jc w:val="both"/>
              <w:rPr>
                <w:rFonts w:ascii="Arial" w:eastAsia="PMingLiU" w:hAnsi="Arial" w:cs="Arial"/>
                <w:color w:val="000000" w:themeColor="text1"/>
                <w:spacing w:val="-10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Complications and adverse or unanticipated events. Described in detail and ideally categorised in accordance with the </w:t>
            </w:r>
            <w:proofErr w:type="spellStart"/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Clavien-Dindo</w:t>
            </w:r>
            <w:proofErr w:type="spellEnd"/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Classification. How they were prevented, diagnosed and managed. Blood loss, operative time, wound complications, re-exploration/revision surgery, 30-day post-op and long-term morbidity/mortality may need to be specified.</w:t>
            </w:r>
          </w:p>
        </w:tc>
        <w:tc>
          <w:tcPr>
            <w:tcW w:w="1614" w:type="dxa"/>
            <w:vMerge/>
          </w:tcPr>
          <w:p w14:paraId="5DA56CF6" w14:textId="77777777" w:rsidR="0043049C" w:rsidRPr="00A03C97" w:rsidRDefault="0043049C" w:rsidP="00143D3D">
            <w:pP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3049C" w:rsidRPr="00A03C97" w14:paraId="22422B05" w14:textId="77777777" w:rsidTr="00646B18">
        <w:trPr>
          <w:trHeight w:val="230"/>
        </w:trPr>
        <w:tc>
          <w:tcPr>
            <w:tcW w:w="1450" w:type="dxa"/>
            <w:vMerge w:val="restart"/>
            <w:tcMar>
              <w:top w:w="86" w:type="dxa"/>
              <w:bottom w:w="0" w:type="dxa"/>
            </w:tcMar>
          </w:tcPr>
          <w:p w14:paraId="1D025ADB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7E6432AF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11a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64F96D71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Strengths, weaknesses and limitations in your approach to this case. For new techniques or implants - contraindications and alternatives, potential risks and possible complications if applied to a larger population. If relevant, has the case been reported to the relevant national agency or pharmaceutical company (e.g. an adverse reaction to a device).</w:t>
            </w:r>
          </w:p>
        </w:tc>
        <w:tc>
          <w:tcPr>
            <w:tcW w:w="1614" w:type="dxa"/>
            <w:vMerge w:val="restart"/>
          </w:tcPr>
          <w:p w14:paraId="4FE86A48" w14:textId="058DDFCA" w:rsidR="0043049C" w:rsidRPr="00A03C97" w:rsidRDefault="0043049C" w:rsidP="00143D3D">
            <w:pPr>
              <w:jc w:val="center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3049C" w:rsidRPr="00A03C97" w14:paraId="2D95E8D0" w14:textId="77777777" w:rsidTr="00646B18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5F7910A4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42805BC3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11b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514D2F2A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Discussion of the relevant literature, implications for clinical practice guidelines and any relevant hypothesis generation.</w:t>
            </w:r>
          </w:p>
        </w:tc>
        <w:tc>
          <w:tcPr>
            <w:tcW w:w="1614" w:type="dxa"/>
            <w:vMerge/>
          </w:tcPr>
          <w:p w14:paraId="19174A9B" w14:textId="77777777" w:rsidR="0043049C" w:rsidRPr="00A03C97" w:rsidRDefault="0043049C" w:rsidP="00143D3D">
            <w:pP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3049C" w:rsidRPr="00A03C97" w14:paraId="3CF4A2BB" w14:textId="77777777" w:rsidTr="00646B18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6B11387F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0EB13E2D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11c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40AAF653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The rationale for your conclusions.</w:t>
            </w:r>
          </w:p>
        </w:tc>
        <w:tc>
          <w:tcPr>
            <w:tcW w:w="1614" w:type="dxa"/>
            <w:vMerge/>
          </w:tcPr>
          <w:p w14:paraId="79B8ADE8" w14:textId="77777777" w:rsidR="0043049C" w:rsidRPr="00A03C97" w:rsidRDefault="0043049C" w:rsidP="00143D3D">
            <w:pP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3049C" w:rsidRPr="00A03C97" w14:paraId="4857F39F" w14:textId="77777777" w:rsidTr="00646B18">
        <w:trPr>
          <w:trHeight w:val="230"/>
        </w:trPr>
        <w:tc>
          <w:tcPr>
            <w:tcW w:w="1450" w:type="dxa"/>
            <w:vMerge/>
            <w:tcMar>
              <w:top w:w="86" w:type="dxa"/>
              <w:bottom w:w="0" w:type="dxa"/>
            </w:tcMar>
          </w:tcPr>
          <w:p w14:paraId="1013A6BE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5CF09373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11d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1455871C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The primary “take-away” lessons from this case report.</w:t>
            </w:r>
          </w:p>
        </w:tc>
        <w:tc>
          <w:tcPr>
            <w:tcW w:w="1614" w:type="dxa"/>
            <w:vMerge/>
          </w:tcPr>
          <w:p w14:paraId="302CF8F7" w14:textId="77777777" w:rsidR="0043049C" w:rsidRPr="00A03C97" w:rsidRDefault="0043049C" w:rsidP="00143D3D">
            <w:pP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3049C" w:rsidRPr="00A03C97" w14:paraId="7E44035C" w14:textId="77777777" w:rsidTr="00646B18">
        <w:trPr>
          <w:trHeight w:val="202"/>
        </w:trPr>
        <w:tc>
          <w:tcPr>
            <w:tcW w:w="1450" w:type="dxa"/>
            <w:tcMar>
              <w:top w:w="86" w:type="dxa"/>
              <w:bottom w:w="0" w:type="dxa"/>
            </w:tcMar>
          </w:tcPr>
          <w:p w14:paraId="7129F712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Patient Perspective</w:t>
            </w: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71F86559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6154F241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When appropriate the patient should share their perspective on the treatments they received.</w:t>
            </w:r>
          </w:p>
        </w:tc>
        <w:tc>
          <w:tcPr>
            <w:tcW w:w="1614" w:type="dxa"/>
          </w:tcPr>
          <w:p w14:paraId="12DE893F" w14:textId="0911A905" w:rsidR="0043049C" w:rsidRPr="00A03C97" w:rsidRDefault="0043049C" w:rsidP="00143D3D">
            <w:pPr>
              <w:jc w:val="center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3049C" w:rsidRPr="00A03C97" w14:paraId="01BA63D6" w14:textId="77777777" w:rsidTr="00646B18">
        <w:trPr>
          <w:trHeight w:val="202"/>
        </w:trPr>
        <w:tc>
          <w:tcPr>
            <w:tcW w:w="1450" w:type="dxa"/>
            <w:tcMar>
              <w:top w:w="86" w:type="dxa"/>
              <w:bottom w:w="0" w:type="dxa"/>
            </w:tcMar>
          </w:tcPr>
          <w:p w14:paraId="1241D996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Informed Consent</w:t>
            </w: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0344F808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07EC08A7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Did the patient give informed consent</w:t>
            </w:r>
            <w: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for publication</w:t>
            </w: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? Please provide if requested</w:t>
            </w:r>
            <w: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by the journal/editor.  If not given by the patient, explain why e.g. death of patient and consent provided by next of kin or if patient/family untraceable then document efforts to trace them and who within the hospital is acting as a guarantor of the case report.</w:t>
            </w:r>
          </w:p>
        </w:tc>
        <w:tc>
          <w:tcPr>
            <w:tcW w:w="1614" w:type="dxa"/>
          </w:tcPr>
          <w:p w14:paraId="05149590" w14:textId="1203905D" w:rsidR="0043049C" w:rsidRPr="00A03C97" w:rsidRDefault="0043049C" w:rsidP="00143D3D">
            <w:pPr>
              <w:jc w:val="center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43049C" w:rsidRPr="00A03C97" w14:paraId="20DBDC8D" w14:textId="77777777" w:rsidTr="00646B18">
        <w:trPr>
          <w:trHeight w:val="202"/>
        </w:trPr>
        <w:tc>
          <w:tcPr>
            <w:tcW w:w="1450" w:type="dxa"/>
            <w:tcMar>
              <w:top w:w="86" w:type="dxa"/>
              <w:bottom w:w="0" w:type="dxa"/>
            </w:tcMar>
          </w:tcPr>
          <w:p w14:paraId="6694CB9B" w14:textId="77777777" w:rsidR="0043049C" w:rsidRPr="00A03C97" w:rsidRDefault="0043049C" w:rsidP="00143D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Additional Information</w:t>
            </w:r>
          </w:p>
        </w:tc>
        <w:tc>
          <w:tcPr>
            <w:tcW w:w="720" w:type="dxa"/>
            <w:tcMar>
              <w:top w:w="86" w:type="dxa"/>
              <w:bottom w:w="0" w:type="dxa"/>
            </w:tcMar>
            <w:vAlign w:val="center"/>
          </w:tcPr>
          <w:p w14:paraId="7553DB74" w14:textId="77777777" w:rsidR="0043049C" w:rsidRPr="00A03C97" w:rsidRDefault="0043049C" w:rsidP="00143D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3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925" w:type="dxa"/>
            <w:tcMar>
              <w:top w:w="86" w:type="dxa"/>
              <w:bottom w:w="0" w:type="dxa"/>
            </w:tcMar>
            <w:vAlign w:val="bottom"/>
          </w:tcPr>
          <w:p w14:paraId="2D16F71D" w14:textId="77777777" w:rsidR="0043049C" w:rsidRPr="00A03C97" w:rsidRDefault="0043049C" w:rsidP="00143D3D">
            <w:pPr>
              <w:jc w:val="both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Conflicts of Interest, sources of funding, </w:t>
            </w:r>
            <w:r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>institutional review board</w:t>
            </w:r>
            <w:r w:rsidRPr="00A03C97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or ethical committee approval where required.  </w:t>
            </w:r>
          </w:p>
        </w:tc>
        <w:tc>
          <w:tcPr>
            <w:tcW w:w="1614" w:type="dxa"/>
          </w:tcPr>
          <w:p w14:paraId="6512E4AE" w14:textId="22BB99AF" w:rsidR="0043049C" w:rsidRPr="00A03C97" w:rsidRDefault="0043049C" w:rsidP="00143D3D">
            <w:pPr>
              <w:jc w:val="center"/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</w:pPr>
          </w:p>
        </w:tc>
      </w:tr>
    </w:tbl>
    <w:p w14:paraId="4FB8EA1B" w14:textId="77777777" w:rsidR="00F15769" w:rsidRDefault="009D5E0D" w:rsidP="00143D3D">
      <w:bookmarkStart w:id="0" w:name="_GoBack"/>
      <w:bookmarkEnd w:id="0"/>
    </w:p>
    <w:sectPr w:rsidR="00F15769" w:rsidSect="00C7231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745A9" w14:textId="77777777" w:rsidR="009D5E0D" w:rsidRDefault="009D5E0D" w:rsidP="00646B18">
      <w:r>
        <w:separator/>
      </w:r>
    </w:p>
  </w:endnote>
  <w:endnote w:type="continuationSeparator" w:id="0">
    <w:p w14:paraId="012AA869" w14:textId="77777777" w:rsidR="009D5E0D" w:rsidRDefault="009D5E0D" w:rsidP="0064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9D48E" w14:textId="77777777" w:rsidR="009D5E0D" w:rsidRDefault="009D5E0D" w:rsidP="00646B18">
      <w:r>
        <w:separator/>
      </w:r>
    </w:p>
  </w:footnote>
  <w:footnote w:type="continuationSeparator" w:id="0">
    <w:p w14:paraId="7AE0284D" w14:textId="77777777" w:rsidR="009D5E0D" w:rsidRDefault="009D5E0D" w:rsidP="00646B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DDA2D" w14:textId="19B0ECBA" w:rsidR="00646B18" w:rsidRPr="00646B18" w:rsidRDefault="00646B18" w:rsidP="00646B18">
    <w:pPr>
      <w:pStyle w:val="Header"/>
      <w:jc w:val="right"/>
      <w:rPr>
        <w:rFonts w:ascii="Arial" w:hAnsi="Arial" w:cs="Arial"/>
        <w:sz w:val="20"/>
        <w:szCs w:val="20"/>
      </w:rPr>
    </w:pPr>
    <w:r w:rsidRPr="00646B18">
      <w:rPr>
        <w:rFonts w:ascii="Arial" w:hAnsi="Arial" w:cs="Arial"/>
        <w:sz w:val="20"/>
        <w:szCs w:val="20"/>
      </w:rPr>
      <w:t>The SCARE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A1"/>
    <w:rsid w:val="00060E1B"/>
    <w:rsid w:val="001224BE"/>
    <w:rsid w:val="001310F8"/>
    <w:rsid w:val="00143D3D"/>
    <w:rsid w:val="001F410D"/>
    <w:rsid w:val="002074BB"/>
    <w:rsid w:val="0027341F"/>
    <w:rsid w:val="002775BF"/>
    <w:rsid w:val="003152BD"/>
    <w:rsid w:val="00341C57"/>
    <w:rsid w:val="00390F40"/>
    <w:rsid w:val="004067C5"/>
    <w:rsid w:val="0043049C"/>
    <w:rsid w:val="004629BB"/>
    <w:rsid w:val="00490AB0"/>
    <w:rsid w:val="00491F5F"/>
    <w:rsid w:val="004B3671"/>
    <w:rsid w:val="004C4B64"/>
    <w:rsid w:val="00646B18"/>
    <w:rsid w:val="006D49B1"/>
    <w:rsid w:val="006F464A"/>
    <w:rsid w:val="00813691"/>
    <w:rsid w:val="0089051A"/>
    <w:rsid w:val="008A399B"/>
    <w:rsid w:val="008D6478"/>
    <w:rsid w:val="008F0B75"/>
    <w:rsid w:val="008F662B"/>
    <w:rsid w:val="009528CE"/>
    <w:rsid w:val="009A68D7"/>
    <w:rsid w:val="009A73E5"/>
    <w:rsid w:val="009D5E0D"/>
    <w:rsid w:val="00A034A1"/>
    <w:rsid w:val="00AE3CA5"/>
    <w:rsid w:val="00B24956"/>
    <w:rsid w:val="00B253EA"/>
    <w:rsid w:val="00B54EA1"/>
    <w:rsid w:val="00B74187"/>
    <w:rsid w:val="00C72316"/>
    <w:rsid w:val="00E62C81"/>
    <w:rsid w:val="00EE1B74"/>
    <w:rsid w:val="00FC78AD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E2C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49C"/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4A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18"/>
    <w:rPr>
      <w:rFonts w:eastAsiaTheme="minorEastAsia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646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18"/>
    <w:rPr>
      <w:rFonts w:eastAsiaTheme="minorEastAsia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927</Words>
  <Characters>5285</Characters>
  <Application>Microsoft Macintosh Word</Application>
  <DocSecurity>0</DocSecurity>
  <Lines>44</Lines>
  <Paragraphs>12</Paragraphs>
  <ScaleCrop>false</ScaleCrop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 Agha</dc:creator>
  <cp:keywords/>
  <dc:description/>
  <cp:lastModifiedBy>Riaz Agha</cp:lastModifiedBy>
  <cp:revision>2</cp:revision>
  <dcterms:created xsi:type="dcterms:W3CDTF">2016-08-21T17:04:00Z</dcterms:created>
  <dcterms:modified xsi:type="dcterms:W3CDTF">2016-08-21T17:04:00Z</dcterms:modified>
</cp:coreProperties>
</file>